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0001858396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Privia Health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001-40365</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950 N. GLEBE RD., SUITE 700</w:t>
              <w:br/>
              <w:t>ARLINGTON</w:t>
              <w:br/>
              <w:t xml:space="preserve">VIRGINIA </w:t>
              <w:br/>
              <w:t>22203</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571-366-8850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Mountcastle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1206</w:t>
            </w:r>
          </w:p>
        </w:tc>
        <w:tc>
          <w:tcPr>
            <w:tcW w:w="1377" w:type="dxa"/>
            <w:tcBorders/>
            <w:vAlign w:val="center"/>
          </w:tcPr>
          <w:p>
            <w:pPr>
              <w:pStyle w:val="TableContents"/>
              <w:bidi w:val="0"/>
              <w:spacing w:before="0" w:after="283"/>
              <w:jc w:val="left"/>
              <w:rPr/>
            </w:pPr>
            <w:r>
              <w:rPr/>
              <w:t>30150.00</w:t>
            </w:r>
          </w:p>
        </w:tc>
        <w:tc>
          <w:tcPr>
            <w:tcW w:w="1552" w:type="dxa"/>
            <w:tcBorders/>
            <w:vAlign w:val="center"/>
          </w:tcPr>
          <w:p>
            <w:pPr>
              <w:pStyle w:val="TableContents"/>
              <w:bidi w:val="0"/>
              <w:spacing w:before="0" w:after="283"/>
              <w:jc w:val="left"/>
              <w:rPr/>
            </w:pPr>
            <w:r>
              <w:rPr/>
              <w:t>123688289</w:t>
            </w:r>
          </w:p>
        </w:tc>
        <w:tc>
          <w:tcPr>
            <w:tcW w:w="1567" w:type="dxa"/>
            <w:tcBorders/>
            <w:vAlign w:val="center"/>
          </w:tcPr>
          <w:p>
            <w:pPr>
              <w:pStyle w:val="TableContents"/>
              <w:bidi w:val="0"/>
              <w:spacing w:before="0" w:after="283"/>
              <w:jc w:val="left"/>
              <w:rPr/>
            </w:pPr>
            <w:r>
              <w:rPr/>
              <w:t>05/04/2026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05/04/2026</w:t>
            </w:r>
          </w:p>
        </w:tc>
        <w:tc>
          <w:tcPr>
            <w:tcW w:w="1505" w:type="dxa"/>
            <w:tcBorders/>
            <w:vAlign w:val="center"/>
          </w:tcPr>
          <w:p>
            <w:pPr>
              <w:pStyle w:val="TableContents"/>
              <w:bidi w:val="0"/>
              <w:spacing w:before="0" w:after="283"/>
              <w:jc w:val="left"/>
              <w:rPr/>
            </w:pPr>
            <w:r>
              <w:rPr/>
              <w:t>Option Granted - 08/28/2018</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592</w:t>
            </w:r>
          </w:p>
        </w:tc>
        <w:tc>
          <w:tcPr>
            <w:tcW w:w="1078" w:type="dxa"/>
            <w:tcBorders/>
            <w:vAlign w:val="center"/>
          </w:tcPr>
          <w:p>
            <w:pPr>
              <w:pStyle w:val="TableContents"/>
              <w:bidi w:val="0"/>
              <w:spacing w:before="0" w:after="283"/>
              <w:jc w:val="left"/>
              <w:rPr/>
            </w:pPr>
            <w:r>
              <w:rPr/>
              <w:t>05/04/2026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05/04/2026</w:t>
            </w:r>
          </w:p>
        </w:tc>
        <w:tc>
          <w:tcPr>
            <w:tcW w:w="1505" w:type="dxa"/>
            <w:tcBorders/>
            <w:vAlign w:val="center"/>
          </w:tcPr>
          <w:p>
            <w:pPr>
              <w:pStyle w:val="TableContents"/>
              <w:bidi w:val="0"/>
              <w:spacing w:before="0" w:after="283"/>
              <w:jc w:val="left"/>
              <w:rPr/>
            </w:pPr>
            <w:r>
              <w:rPr/>
              <w:t>Option Granted - 03/20/2019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w:t>
            </w:r>
          </w:p>
        </w:tc>
        <w:tc>
          <w:tcPr>
            <w:tcW w:w="1078" w:type="dxa"/>
            <w:tcBorders/>
            <w:vAlign w:val="center"/>
          </w:tcPr>
          <w:p>
            <w:pPr>
              <w:pStyle w:val="TableContents"/>
              <w:bidi w:val="0"/>
              <w:spacing w:before="0" w:after="283"/>
              <w:jc w:val="left"/>
              <w:rPr/>
            </w:pPr>
            <w:r>
              <w:rPr/>
              <w:t>05/04/2026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05/04/2026</w:t>
            </w:r>
          </w:p>
        </w:tc>
        <w:tc>
          <w:tcPr>
            <w:tcW w:w="1505" w:type="dxa"/>
            <w:tcBorders/>
            <w:vAlign w:val="center"/>
          </w:tcPr>
          <w:p>
            <w:pPr>
              <w:pStyle w:val="TableContents"/>
              <w:bidi w:val="0"/>
              <w:spacing w:before="0" w:after="283"/>
              <w:jc w:val="left"/>
              <w:rPr/>
            </w:pPr>
            <w:r>
              <w:rPr/>
              <w:t>Option Granted - 12/04/2019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w:t>
            </w:r>
          </w:p>
        </w:tc>
        <w:tc>
          <w:tcPr>
            <w:tcW w:w="1078" w:type="dxa"/>
            <w:tcBorders/>
            <w:vAlign w:val="center"/>
          </w:tcPr>
          <w:p>
            <w:pPr>
              <w:pStyle w:val="TableContents"/>
              <w:bidi w:val="0"/>
              <w:spacing w:before="0" w:after="283"/>
              <w:jc w:val="left"/>
              <w:rPr/>
            </w:pPr>
            <w:r>
              <w:rPr/>
              <w:t>05/04/2026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05/04/2026</w:t>
            </w:r>
          </w:p>
        </w:tc>
        <w:tc>
          <w:tcPr>
            <w:tcW w:w="1505" w:type="dxa"/>
            <w:tcBorders/>
            <w:vAlign w:val="center"/>
          </w:tcPr>
          <w:p>
            <w:pPr>
              <w:pStyle w:val="TableContents"/>
              <w:bidi w:val="0"/>
              <w:spacing w:before="0" w:after="283"/>
              <w:jc w:val="left"/>
              <w:rPr/>
            </w:pPr>
            <w:r>
              <w:rPr/>
              <w:t>Option Granted - 09/08/2020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w:t>
            </w:r>
          </w:p>
        </w:tc>
        <w:tc>
          <w:tcPr>
            <w:tcW w:w="1078" w:type="dxa"/>
            <w:tcBorders/>
            <w:vAlign w:val="center"/>
          </w:tcPr>
          <w:p>
            <w:pPr>
              <w:pStyle w:val="TableContents"/>
              <w:bidi w:val="0"/>
              <w:spacing w:before="0" w:after="283"/>
              <w:jc w:val="left"/>
              <w:rPr/>
            </w:pPr>
            <w:r>
              <w:rPr/>
              <w:t>05/04/2026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02/26/2026</w:t>
            </w:r>
          </w:p>
        </w:tc>
        <w:tc>
          <w:tcPr>
            <w:tcW w:w="1554" w:type="dxa"/>
            <w:tcBorders/>
            <w:vAlign w:val="center"/>
          </w:tcPr>
          <w:p>
            <w:pPr>
              <w:pStyle w:val="TableContents"/>
              <w:bidi w:val="0"/>
              <w:spacing w:before="0" w:after="283"/>
              <w:jc w:val="left"/>
              <w:rPr/>
            </w:pPr>
            <w:r>
              <w:rPr/>
              <w:t>5361</w:t>
            </w:r>
          </w:p>
        </w:tc>
        <w:tc>
          <w:tcPr>
            <w:tcW w:w="1750" w:type="dxa"/>
            <w:tcBorders/>
            <w:vAlign w:val="center"/>
          </w:tcPr>
          <w:p>
            <w:pPr>
              <w:pStyle w:val="TableContents"/>
              <w:bidi w:val="0"/>
              <w:spacing w:before="0" w:after="283"/>
              <w:jc w:val="left"/>
              <w:rPr/>
            </w:pPr>
            <w:r>
              <w:rPr/>
              <w:t>134030.87</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02/27/2026</w:t>
            </w:r>
          </w:p>
        </w:tc>
        <w:tc>
          <w:tcPr>
            <w:tcW w:w="1554" w:type="dxa"/>
            <w:tcBorders/>
            <w:vAlign w:val="center"/>
          </w:tcPr>
          <w:p>
            <w:pPr>
              <w:pStyle w:val="TableContents"/>
              <w:bidi w:val="0"/>
              <w:spacing w:before="0" w:after="283"/>
              <w:jc w:val="left"/>
              <w:rPr/>
            </w:pPr>
            <w:r>
              <w:rPr/>
              <w:t>7697</w:t>
            </w:r>
          </w:p>
        </w:tc>
        <w:tc>
          <w:tcPr>
            <w:tcW w:w="1750" w:type="dxa"/>
            <w:tcBorders/>
            <w:vAlign w:val="center"/>
          </w:tcPr>
          <w:p>
            <w:pPr>
              <w:pStyle w:val="TableContents"/>
              <w:bidi w:val="0"/>
              <w:spacing w:before="0" w:after="283"/>
              <w:jc w:val="left"/>
              <w:rPr/>
            </w:pPr>
            <w:r>
              <w:rPr/>
              <w:t>192798.08</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03/06/2026</w:t>
            </w:r>
          </w:p>
        </w:tc>
        <w:tc>
          <w:tcPr>
            <w:tcW w:w="1554" w:type="dxa"/>
            <w:tcBorders/>
            <w:vAlign w:val="center"/>
          </w:tcPr>
          <w:p>
            <w:pPr>
              <w:pStyle w:val="TableContents"/>
              <w:bidi w:val="0"/>
              <w:spacing w:before="0" w:after="283"/>
              <w:jc w:val="left"/>
              <w:rPr/>
            </w:pPr>
            <w:r>
              <w:rPr/>
              <w:t>5177</w:t>
            </w:r>
          </w:p>
        </w:tc>
        <w:tc>
          <w:tcPr>
            <w:tcW w:w="1750" w:type="dxa"/>
            <w:tcBorders/>
            <w:vAlign w:val="center"/>
          </w:tcPr>
          <w:p>
            <w:pPr>
              <w:pStyle w:val="TableContents"/>
              <w:bidi w:val="0"/>
              <w:spacing w:before="0" w:after="283"/>
              <w:jc w:val="left"/>
              <w:rPr/>
            </w:pPr>
            <w:r>
              <w:rPr/>
              <w:t>119852.73</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03/09/2026</w:t>
            </w:r>
          </w:p>
        </w:tc>
        <w:tc>
          <w:tcPr>
            <w:tcW w:w="1554" w:type="dxa"/>
            <w:tcBorders/>
            <w:vAlign w:val="center"/>
          </w:tcPr>
          <w:p>
            <w:pPr>
              <w:pStyle w:val="TableContents"/>
              <w:bidi w:val="0"/>
              <w:spacing w:before="0" w:after="283"/>
              <w:jc w:val="left"/>
              <w:rPr/>
            </w:pPr>
            <w:r>
              <w:rPr/>
              <w:t>5829</w:t>
            </w:r>
          </w:p>
        </w:tc>
        <w:tc>
          <w:tcPr>
            <w:tcW w:w="1750" w:type="dxa"/>
            <w:tcBorders/>
            <w:vAlign w:val="center"/>
          </w:tcPr>
          <w:p>
            <w:pPr>
              <w:pStyle w:val="TableContents"/>
              <w:bidi w:val="0"/>
              <w:spacing w:before="0" w:after="283"/>
              <w:jc w:val="left"/>
              <w:rPr/>
            </w:pPr>
            <w:r>
              <w:rPr/>
              <w:t>133158.26</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03/12/2026</w:t>
            </w:r>
          </w:p>
        </w:tc>
        <w:tc>
          <w:tcPr>
            <w:tcW w:w="1554" w:type="dxa"/>
            <w:tcBorders/>
            <w:vAlign w:val="center"/>
          </w:tcPr>
          <w:p>
            <w:pPr>
              <w:pStyle w:val="TableContents"/>
              <w:bidi w:val="0"/>
              <w:spacing w:before="0" w:after="283"/>
              <w:jc w:val="left"/>
              <w:rPr/>
            </w:pPr>
            <w:r>
              <w:rPr/>
              <w:t>6453</w:t>
            </w:r>
          </w:p>
        </w:tc>
        <w:tc>
          <w:tcPr>
            <w:tcW w:w="1750" w:type="dxa"/>
            <w:tcBorders/>
            <w:vAlign w:val="center"/>
          </w:tcPr>
          <w:p>
            <w:pPr>
              <w:pStyle w:val="TableContents"/>
              <w:bidi w:val="0"/>
              <w:spacing w:before="0" w:after="283"/>
              <w:jc w:val="left"/>
              <w:rPr/>
            </w:pPr>
            <w:r>
              <w:rPr/>
              <w:t>141317.47</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03/13/2026</w:t>
            </w:r>
          </w:p>
        </w:tc>
        <w:tc>
          <w:tcPr>
            <w:tcW w:w="1554" w:type="dxa"/>
            <w:tcBorders/>
            <w:vAlign w:val="center"/>
          </w:tcPr>
          <w:p>
            <w:pPr>
              <w:pStyle w:val="TableContents"/>
              <w:bidi w:val="0"/>
              <w:spacing w:before="0" w:after="283"/>
              <w:jc w:val="left"/>
              <w:rPr/>
            </w:pPr>
            <w:r>
              <w:rPr/>
              <w:t>6565</w:t>
            </w:r>
          </w:p>
        </w:tc>
        <w:tc>
          <w:tcPr>
            <w:tcW w:w="1750" w:type="dxa"/>
            <w:tcBorders/>
            <w:vAlign w:val="center"/>
          </w:tcPr>
          <w:p>
            <w:pPr>
              <w:pStyle w:val="TableContents"/>
              <w:bidi w:val="0"/>
              <w:spacing w:before="0" w:after="283"/>
              <w:jc w:val="left"/>
              <w:rPr/>
            </w:pPr>
            <w:r>
              <w:rPr/>
              <w:t>141309.66</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03/16/2026</w:t>
            </w:r>
          </w:p>
        </w:tc>
        <w:tc>
          <w:tcPr>
            <w:tcW w:w="1554" w:type="dxa"/>
            <w:tcBorders/>
            <w:vAlign w:val="center"/>
          </w:tcPr>
          <w:p>
            <w:pPr>
              <w:pStyle w:val="TableContents"/>
              <w:bidi w:val="0"/>
              <w:spacing w:before="0" w:after="283"/>
              <w:jc w:val="left"/>
              <w:rPr/>
            </w:pPr>
            <w:r>
              <w:rPr/>
              <w:t>6391</w:t>
            </w:r>
          </w:p>
        </w:tc>
        <w:tc>
          <w:tcPr>
            <w:tcW w:w="1750" w:type="dxa"/>
            <w:tcBorders/>
            <w:vAlign w:val="center"/>
          </w:tcPr>
          <w:p>
            <w:pPr>
              <w:pStyle w:val="TableContents"/>
              <w:bidi w:val="0"/>
              <w:spacing w:before="0" w:after="283"/>
              <w:jc w:val="left"/>
              <w:rPr/>
            </w:pPr>
            <w:r>
              <w:rPr/>
              <w:t>141303.73</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04/02/2026</w:t>
            </w:r>
          </w:p>
        </w:tc>
        <w:tc>
          <w:tcPr>
            <w:tcW w:w="1554" w:type="dxa"/>
            <w:tcBorders/>
            <w:vAlign w:val="center"/>
          </w:tcPr>
          <w:p>
            <w:pPr>
              <w:pStyle w:val="TableContents"/>
              <w:bidi w:val="0"/>
              <w:spacing w:before="0" w:after="283"/>
              <w:jc w:val="left"/>
              <w:rPr/>
            </w:pPr>
            <w:r>
              <w:rPr/>
              <w:t>5566</w:t>
            </w:r>
          </w:p>
        </w:tc>
        <w:tc>
          <w:tcPr>
            <w:tcW w:w="1750" w:type="dxa"/>
            <w:tcBorders/>
            <w:vAlign w:val="center"/>
          </w:tcPr>
          <w:p>
            <w:pPr>
              <w:pStyle w:val="TableContents"/>
              <w:bidi w:val="0"/>
              <w:spacing w:before="0" w:after="283"/>
              <w:jc w:val="left"/>
              <w:rPr/>
            </w:pPr>
            <w:r>
              <w:rPr/>
              <w:t>116055.55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05/01/2026</w:t>
            </w:r>
          </w:p>
        </w:tc>
        <w:tc>
          <w:tcPr>
            <w:tcW w:w="1554" w:type="dxa"/>
            <w:tcBorders/>
            <w:vAlign w:val="center"/>
          </w:tcPr>
          <w:p>
            <w:pPr>
              <w:pStyle w:val="TableContents"/>
              <w:bidi w:val="0"/>
              <w:spacing w:before="0" w:after="283"/>
              <w:jc w:val="left"/>
              <w:rPr/>
            </w:pPr>
            <w:r>
              <w:rPr/>
              <w:t>7179</w:t>
            </w:r>
          </w:p>
        </w:tc>
        <w:tc>
          <w:tcPr>
            <w:tcW w:w="1750" w:type="dxa"/>
            <w:tcBorders/>
            <w:vAlign w:val="center"/>
          </w:tcPr>
          <w:p>
            <w:pPr>
              <w:pStyle w:val="TableContents"/>
              <w:bidi w:val="0"/>
              <w:spacing w:before="0" w:after="283"/>
              <w:jc w:val="left"/>
              <w:rPr/>
            </w:pPr>
            <w:r>
              <w:rPr/>
              <w:t>179680.74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4"/>
        <w:gridCol w:w="6361"/>
      </w:tblGrid>
      <w:tr>
        <w:trPr/>
        <w:tc>
          <w:tcPr>
            <w:tcW w:w="3844" w:type="dxa"/>
            <w:tcBorders/>
            <w:vAlign w:val="center"/>
          </w:tcPr>
          <w:p>
            <w:pPr>
              <w:pStyle w:val="TableContents"/>
              <w:bidi w:val="0"/>
              <w:spacing w:before="0" w:after="283"/>
              <w:jc w:val="left"/>
              <w:rPr/>
            </w:pPr>
            <w:r>
              <w:rPr/>
              <w:t>Remarks</w:t>
            </w:r>
          </w:p>
        </w:tc>
        <w:tc>
          <w:tcPr>
            <w:tcW w:w="6361" w:type="dxa"/>
            <w:tcBorders/>
            <w:vAlign w:val="center"/>
          </w:tcPr>
          <w:p>
            <w:pPr>
              <w:pStyle w:val="TableContents"/>
              <w:bidi w:val="0"/>
              <w:spacing w:before="0" w:after="283"/>
              <w:jc w:val="left"/>
              <w:rPr>
                <w:sz w:val="4"/>
                <w:szCs w:val="4"/>
              </w:rPr>
            </w:pPr>
            <w:r>
              <w:rPr>
                <w:sz w:val="4"/>
                <w:szCs w:val="4"/>
              </w:rPr>
            </w:r>
          </w:p>
        </w:tc>
      </w:tr>
      <w:tr>
        <w:trPr/>
        <w:tc>
          <w:tcPr>
            <w:tcW w:w="3844" w:type="dxa"/>
            <w:tcBorders/>
            <w:vAlign w:val="center"/>
          </w:tcPr>
          <w:p>
            <w:pPr>
              <w:pStyle w:val="TableContents"/>
              <w:bidi w:val="0"/>
              <w:spacing w:before="0" w:after="283"/>
              <w:jc w:val="left"/>
              <w:rPr/>
            </w:pPr>
            <w:r>
              <w:rPr/>
              <w:t>Date of Notice</w:t>
            </w:r>
          </w:p>
        </w:tc>
        <w:tc>
          <w:tcPr>
            <w:tcW w:w="6361" w:type="dxa"/>
            <w:tcBorders/>
            <w:vAlign w:val="center"/>
          </w:tcPr>
          <w:p>
            <w:pPr>
              <w:pStyle w:val="TableContents"/>
              <w:bidi w:val="0"/>
              <w:spacing w:before="0" w:after="0"/>
              <w:jc w:val="left"/>
              <w:rPr/>
            </w:pPr>
            <w:r>
              <w:rPr/>
              <w:t>05/04/2026</w:t>
            </w:r>
          </w:p>
        </w:tc>
      </w:tr>
      <w:tr>
        <w:trPr/>
        <w:tc>
          <w:tcPr>
            <w:tcW w:w="3844" w:type="dxa"/>
            <w:tcBorders/>
            <w:vAlign w:val="center"/>
          </w:tcPr>
          <w:p>
            <w:pPr>
              <w:pStyle w:val="TableContents"/>
              <w:bidi w:val="0"/>
              <w:spacing w:before="0" w:after="283"/>
              <w:jc w:val="left"/>
              <w:rPr/>
            </w:pPr>
            <w:r>
              <w:rPr/>
              <w:t>Date of Plan Adoption or Giving of Instruction, If Relying on Rule 10b5-1</w:t>
            </w:r>
          </w:p>
        </w:tc>
        <w:tc>
          <w:tcPr>
            <w:tcW w:w="6361"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4" w:type="dxa"/>
            <w:tcBorders/>
            <w:vAlign w:val="center"/>
          </w:tcPr>
          <w:p>
            <w:pPr>
              <w:pStyle w:val="TableContents"/>
              <w:bidi w:val="0"/>
              <w:spacing w:before="0" w:after="283"/>
              <w:jc w:val="left"/>
              <w:rPr/>
            </w:pPr>
            <w:r>
              <w:rPr/>
              <w:t>Signature</w:t>
            </w:r>
          </w:p>
        </w:tc>
        <w:tc>
          <w:tcPr>
            <w:tcW w:w="6361" w:type="dxa"/>
            <w:tcBorders/>
            <w:vAlign w:val="center"/>
          </w:tcPr>
          <w:p>
            <w:pPr>
              <w:pStyle w:val="TableContents"/>
              <w:bidi w:val="0"/>
              <w:spacing w:before="0" w:after="0"/>
              <w:jc w:val="left"/>
              <w:rPr/>
            </w:pPr>
            <w:r>
              <w:rPr/>
              <w:t>/s/ Jennifer Ruchti, as a duly authorized representative of Fidelity Brokerage Services LLC, as attorney-in-fact for David Mountcastle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4058</Characters>
  <CharactersWithSpaces>4750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